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9793" w14:textId="77777777" w:rsidR="001D39C5" w:rsidRPr="00A77941" w:rsidRDefault="001D39C5" w:rsidP="001D39C5">
      <w:pPr>
        <w:jc w:val="center"/>
        <w:rPr>
          <w:rFonts w:ascii="Arial" w:hAnsi="Arial" w:cs="Arial"/>
          <w:b/>
          <w:bCs/>
        </w:rPr>
      </w:pPr>
    </w:p>
    <w:p w14:paraId="3C73B92B" w14:textId="7DF6E12E" w:rsidR="001D39C5" w:rsidRPr="007E5245" w:rsidRDefault="001D39C5" w:rsidP="001D39C5">
      <w:pPr>
        <w:spacing w:before="240" w:line="360" w:lineRule="auto"/>
        <w:jc w:val="center"/>
        <w:rPr>
          <w:rFonts w:ascii="Arial" w:hAnsi="Arial" w:cs="Arial"/>
          <w:b/>
          <w:bCs/>
          <w:sz w:val="28"/>
          <w:szCs w:val="28"/>
        </w:rPr>
      </w:pPr>
      <w:r w:rsidRPr="007E5245">
        <w:rPr>
          <w:rFonts w:ascii="Arial" w:hAnsi="Arial" w:cs="Arial"/>
          <w:b/>
          <w:bCs/>
          <w:sz w:val="28"/>
          <w:szCs w:val="28"/>
        </w:rPr>
        <w:t>Appel à candidature</w:t>
      </w:r>
      <w:r w:rsidR="00B14ADB">
        <w:rPr>
          <w:rFonts w:ascii="Arial" w:hAnsi="Arial" w:cs="Arial"/>
          <w:b/>
          <w:bCs/>
          <w:sz w:val="28"/>
          <w:szCs w:val="28"/>
        </w:rPr>
        <w:t>s</w:t>
      </w:r>
      <w:r w:rsidRPr="007E5245">
        <w:rPr>
          <w:rFonts w:ascii="Arial" w:hAnsi="Arial" w:cs="Arial"/>
          <w:b/>
          <w:bCs/>
          <w:sz w:val="28"/>
          <w:szCs w:val="28"/>
        </w:rPr>
        <w:t xml:space="preserve"> </w:t>
      </w:r>
      <w:r w:rsidRPr="007E5245">
        <w:rPr>
          <w:rFonts w:ascii="Arial" w:hAnsi="Arial" w:cs="Arial"/>
          <w:b/>
          <w:bCs/>
          <w:sz w:val="28"/>
          <w:szCs w:val="28"/>
        </w:rPr>
        <w:br/>
        <w:t>Programme de formation internationale court de l’INSP</w:t>
      </w:r>
      <w:r w:rsidR="004A5673">
        <w:rPr>
          <w:rFonts w:ascii="Arial" w:hAnsi="Arial" w:cs="Arial"/>
          <w:b/>
          <w:bCs/>
          <w:sz w:val="28"/>
          <w:szCs w:val="28"/>
        </w:rPr>
        <w:br/>
      </w:r>
      <w:r w:rsidR="004A5673" w:rsidRPr="004A5673">
        <w:rPr>
          <w:rFonts w:ascii="Arial" w:hAnsi="Arial" w:cs="Arial"/>
          <w:b/>
          <w:bCs/>
          <w:sz w:val="28"/>
          <w:szCs w:val="28"/>
        </w:rPr>
        <w:t xml:space="preserve">Module </w:t>
      </w:r>
      <w:r w:rsidR="004A5673">
        <w:rPr>
          <w:rFonts w:ascii="Arial" w:hAnsi="Arial" w:cs="Arial"/>
          <w:b/>
          <w:bCs/>
          <w:sz w:val="28"/>
          <w:szCs w:val="28"/>
        </w:rPr>
        <w:t>:</w:t>
      </w:r>
      <w:r w:rsidR="004A5673" w:rsidRPr="004A5673">
        <w:rPr>
          <w:rFonts w:ascii="Arial" w:hAnsi="Arial" w:cs="Arial"/>
          <w:b/>
          <w:bCs/>
          <w:sz w:val="28"/>
          <w:szCs w:val="28"/>
        </w:rPr>
        <w:t xml:space="preserve"> </w:t>
      </w:r>
      <w:r w:rsidR="002320FB" w:rsidRPr="002320FB">
        <w:rPr>
          <w:rFonts w:ascii="Arial" w:hAnsi="Arial" w:cs="Arial"/>
          <w:b/>
          <w:bCs/>
          <w:sz w:val="28"/>
          <w:szCs w:val="28"/>
        </w:rPr>
        <w:t>Gestion urbaine et développement durable</w:t>
      </w:r>
    </w:p>
    <w:p w14:paraId="3E938D80" w14:textId="77777777" w:rsidR="001D39C5" w:rsidRPr="007E5245" w:rsidRDefault="001D39C5" w:rsidP="001D39C5">
      <w:pPr>
        <w:rPr>
          <w:rFonts w:ascii="Arial" w:hAnsi="Arial" w:cs="Arial"/>
          <w:sz w:val="24"/>
          <w:szCs w:val="24"/>
        </w:rPr>
      </w:pPr>
    </w:p>
    <w:p w14:paraId="3DA82A09" w14:textId="46439C63" w:rsidR="001D39C5" w:rsidRPr="007E5245" w:rsidRDefault="007F0F4F" w:rsidP="001D39C5">
      <w:pPr>
        <w:jc w:val="both"/>
        <w:rPr>
          <w:rFonts w:ascii="Arial" w:hAnsi="Arial" w:cs="Arial"/>
          <w:sz w:val="24"/>
          <w:szCs w:val="24"/>
        </w:rPr>
      </w:pPr>
      <w:bookmarkStart w:id="0" w:name="_Hlk134525755"/>
      <w:r>
        <w:rPr>
          <w:rFonts w:ascii="Arial" w:hAnsi="Arial" w:cs="Arial"/>
          <w:sz w:val="24"/>
          <w:szCs w:val="24"/>
        </w:rPr>
        <w:t>Appel à candidature</w:t>
      </w:r>
      <w:r w:rsidR="007C66F4">
        <w:rPr>
          <w:rFonts w:ascii="Arial" w:hAnsi="Arial" w:cs="Arial"/>
          <w:sz w:val="24"/>
          <w:szCs w:val="24"/>
        </w:rPr>
        <w:t>s</w:t>
      </w:r>
      <w:r>
        <w:rPr>
          <w:rFonts w:ascii="Arial" w:hAnsi="Arial" w:cs="Arial"/>
          <w:sz w:val="24"/>
          <w:szCs w:val="24"/>
        </w:rPr>
        <w:t xml:space="preserve"> o</w:t>
      </w:r>
      <w:r w:rsidR="001D39C5" w:rsidRPr="007E5245">
        <w:rPr>
          <w:rFonts w:ascii="Arial" w:hAnsi="Arial" w:cs="Arial"/>
          <w:sz w:val="24"/>
          <w:szCs w:val="24"/>
        </w:rPr>
        <w:t xml:space="preserve">uvert </w:t>
      </w:r>
      <w:bookmarkEnd w:id="0"/>
      <w:r w:rsidR="001579E2">
        <w:rPr>
          <w:rFonts w:ascii="Arial" w:hAnsi="Arial" w:cs="Arial"/>
          <w:sz w:val="24"/>
          <w:szCs w:val="24"/>
        </w:rPr>
        <w:t>aux</w:t>
      </w:r>
      <w:r w:rsidR="001D39C5" w:rsidRPr="007E5245">
        <w:rPr>
          <w:rFonts w:ascii="Arial" w:hAnsi="Arial" w:cs="Arial"/>
          <w:sz w:val="24"/>
          <w:szCs w:val="24"/>
        </w:rPr>
        <w:t xml:space="preserve"> fonctionnaires </w:t>
      </w:r>
      <w:r w:rsidR="001579E2">
        <w:rPr>
          <w:rFonts w:ascii="Arial" w:hAnsi="Arial" w:cs="Arial"/>
          <w:sz w:val="24"/>
          <w:szCs w:val="24"/>
        </w:rPr>
        <w:t xml:space="preserve">serbes </w:t>
      </w:r>
      <w:r w:rsidR="001D39C5" w:rsidRPr="007E5245">
        <w:rPr>
          <w:rFonts w:ascii="Arial" w:hAnsi="Arial" w:cs="Arial"/>
          <w:sz w:val="24"/>
          <w:szCs w:val="24"/>
        </w:rPr>
        <w:t>de l’administration central</w:t>
      </w:r>
      <w:r w:rsidR="007C66F4">
        <w:rPr>
          <w:rFonts w:ascii="Arial" w:hAnsi="Arial" w:cs="Arial"/>
          <w:sz w:val="24"/>
          <w:szCs w:val="24"/>
        </w:rPr>
        <w:t>e</w:t>
      </w:r>
      <w:r w:rsidR="001D39C5" w:rsidRPr="007E5245">
        <w:rPr>
          <w:rFonts w:ascii="Arial" w:hAnsi="Arial" w:cs="Arial"/>
          <w:sz w:val="24"/>
          <w:szCs w:val="24"/>
        </w:rPr>
        <w:t xml:space="preserve"> et local</w:t>
      </w:r>
      <w:r w:rsidR="007C66F4">
        <w:rPr>
          <w:rFonts w:ascii="Arial" w:hAnsi="Arial" w:cs="Arial"/>
          <w:sz w:val="24"/>
          <w:szCs w:val="24"/>
        </w:rPr>
        <w:t>e</w:t>
      </w:r>
      <w:r w:rsidR="001D39C5" w:rsidRPr="007E5245">
        <w:rPr>
          <w:rFonts w:ascii="Arial" w:hAnsi="Arial" w:cs="Arial"/>
          <w:sz w:val="24"/>
          <w:szCs w:val="24"/>
        </w:rPr>
        <w:t xml:space="preserve"> pour un programme de formation court de l’INSP (Institut National du Service Public). L'INSP </w:t>
      </w:r>
      <w:r w:rsidR="00B14ADB">
        <w:rPr>
          <w:rFonts w:ascii="Arial" w:hAnsi="Arial" w:cs="Arial"/>
          <w:sz w:val="24"/>
          <w:szCs w:val="24"/>
        </w:rPr>
        <w:t xml:space="preserve">(anciennement l’ENA) </w:t>
      </w:r>
      <w:r w:rsidR="001D39C5" w:rsidRPr="007E5245">
        <w:rPr>
          <w:rFonts w:ascii="Arial" w:hAnsi="Arial" w:cs="Arial"/>
          <w:sz w:val="24"/>
          <w:szCs w:val="24"/>
        </w:rPr>
        <w:t>est l'opérateur public français</w:t>
      </w:r>
      <w:r w:rsidR="00B14ADB">
        <w:rPr>
          <w:rFonts w:ascii="Arial" w:hAnsi="Arial" w:cs="Arial"/>
          <w:sz w:val="24"/>
          <w:szCs w:val="24"/>
        </w:rPr>
        <w:t xml:space="preserve"> </w:t>
      </w:r>
      <w:r w:rsidR="00D0392C">
        <w:rPr>
          <w:rFonts w:ascii="Arial" w:hAnsi="Arial" w:cs="Arial"/>
          <w:sz w:val="24"/>
          <w:szCs w:val="24"/>
        </w:rPr>
        <w:t>en charge du</w:t>
      </w:r>
      <w:r w:rsidR="001D39C5" w:rsidRPr="007E5245">
        <w:rPr>
          <w:rFonts w:ascii="Arial" w:hAnsi="Arial" w:cs="Arial"/>
          <w:sz w:val="24"/>
          <w:szCs w:val="24"/>
        </w:rPr>
        <w:t xml:space="preserve"> recrutement, </w:t>
      </w:r>
      <w:r w:rsidR="00D0392C">
        <w:rPr>
          <w:rFonts w:ascii="Arial" w:hAnsi="Arial" w:cs="Arial"/>
          <w:sz w:val="24"/>
          <w:szCs w:val="24"/>
        </w:rPr>
        <w:t xml:space="preserve">de </w:t>
      </w:r>
      <w:r w:rsidR="001D39C5" w:rsidRPr="007E5245">
        <w:rPr>
          <w:rFonts w:ascii="Arial" w:hAnsi="Arial" w:cs="Arial"/>
          <w:sz w:val="24"/>
          <w:szCs w:val="24"/>
        </w:rPr>
        <w:t xml:space="preserve">la formation initiale et </w:t>
      </w:r>
      <w:r w:rsidR="00D0392C">
        <w:rPr>
          <w:rFonts w:ascii="Arial" w:hAnsi="Arial" w:cs="Arial"/>
          <w:sz w:val="24"/>
          <w:szCs w:val="24"/>
        </w:rPr>
        <w:t xml:space="preserve">de </w:t>
      </w:r>
      <w:r w:rsidR="001D39C5" w:rsidRPr="007E5245">
        <w:rPr>
          <w:rFonts w:ascii="Arial" w:hAnsi="Arial" w:cs="Arial"/>
          <w:sz w:val="24"/>
          <w:szCs w:val="24"/>
        </w:rPr>
        <w:t>la formation continue des cadres supérieurs et dirigeants de l’État</w:t>
      </w:r>
      <w:r w:rsidR="00A743B8">
        <w:rPr>
          <w:rFonts w:ascii="Arial" w:hAnsi="Arial" w:cs="Arial"/>
          <w:sz w:val="24"/>
          <w:szCs w:val="24"/>
        </w:rPr>
        <w:t xml:space="preserve"> français</w:t>
      </w:r>
      <w:r w:rsidR="001D39C5" w:rsidRPr="007E5245">
        <w:rPr>
          <w:rFonts w:ascii="Arial" w:hAnsi="Arial" w:cs="Arial"/>
          <w:sz w:val="24"/>
          <w:szCs w:val="24"/>
        </w:rPr>
        <w:t>.</w:t>
      </w:r>
    </w:p>
    <w:p w14:paraId="51D562A5" w14:textId="126DCD7E" w:rsidR="00EE44F7" w:rsidRPr="00D16117" w:rsidRDefault="00701EB3" w:rsidP="004A42E2">
      <w:pPr>
        <w:jc w:val="both"/>
        <w:rPr>
          <w:rFonts w:ascii="Arial" w:hAnsi="Arial" w:cs="Arial"/>
          <w:sz w:val="24"/>
          <w:szCs w:val="24"/>
        </w:rPr>
      </w:pPr>
      <w:r>
        <w:rPr>
          <w:rFonts w:ascii="Arial" w:hAnsi="Arial" w:cs="Arial"/>
          <w:sz w:val="24"/>
          <w:szCs w:val="24"/>
        </w:rPr>
        <w:br/>
      </w:r>
      <w:r w:rsidR="001D39C5">
        <w:rPr>
          <w:rFonts w:ascii="Arial" w:hAnsi="Arial" w:cs="Arial"/>
          <w:sz w:val="24"/>
          <w:szCs w:val="24"/>
        </w:rPr>
        <w:t>La NAPA, l’INSP et l’ambassade de France en Serbie</w:t>
      </w:r>
      <w:r w:rsidR="001D39C5" w:rsidRPr="007E5245">
        <w:rPr>
          <w:rFonts w:ascii="Arial" w:hAnsi="Arial" w:cs="Arial"/>
          <w:sz w:val="24"/>
          <w:szCs w:val="24"/>
        </w:rPr>
        <w:t xml:space="preserve"> lancent un appel</w:t>
      </w:r>
      <w:r w:rsidR="001D39C5">
        <w:rPr>
          <w:rFonts w:ascii="Arial" w:hAnsi="Arial" w:cs="Arial"/>
          <w:sz w:val="24"/>
          <w:szCs w:val="24"/>
        </w:rPr>
        <w:t xml:space="preserve"> national</w:t>
      </w:r>
      <w:r w:rsidR="001D39C5" w:rsidRPr="007E5245">
        <w:rPr>
          <w:rFonts w:ascii="Arial" w:hAnsi="Arial" w:cs="Arial"/>
          <w:sz w:val="24"/>
          <w:szCs w:val="24"/>
        </w:rPr>
        <w:t xml:space="preserve"> ouvert à l’ensemble des </w:t>
      </w:r>
      <w:r w:rsidR="008D01F2">
        <w:rPr>
          <w:rFonts w:ascii="Arial" w:hAnsi="Arial" w:cs="Arial"/>
          <w:sz w:val="24"/>
          <w:szCs w:val="24"/>
        </w:rPr>
        <w:t xml:space="preserve">agents publics </w:t>
      </w:r>
      <w:r w:rsidR="00E128A6">
        <w:rPr>
          <w:rFonts w:ascii="Arial" w:hAnsi="Arial" w:cs="Arial"/>
          <w:sz w:val="24"/>
          <w:szCs w:val="24"/>
        </w:rPr>
        <w:t xml:space="preserve">serbes </w:t>
      </w:r>
      <w:r w:rsidR="001D39C5">
        <w:rPr>
          <w:rFonts w:ascii="Arial" w:hAnsi="Arial" w:cs="Arial"/>
          <w:sz w:val="24"/>
          <w:szCs w:val="24"/>
        </w:rPr>
        <w:t>pour</w:t>
      </w:r>
      <w:r w:rsidR="001D39C5" w:rsidRPr="007E5245">
        <w:rPr>
          <w:rFonts w:ascii="Arial" w:hAnsi="Arial" w:cs="Arial"/>
          <w:sz w:val="24"/>
          <w:szCs w:val="24"/>
        </w:rPr>
        <w:t xml:space="preserve"> candidat</w:t>
      </w:r>
      <w:r w:rsidR="001D39C5">
        <w:rPr>
          <w:rFonts w:ascii="Arial" w:hAnsi="Arial" w:cs="Arial"/>
          <w:sz w:val="24"/>
          <w:szCs w:val="24"/>
        </w:rPr>
        <w:t>er et</w:t>
      </w:r>
      <w:r w:rsidR="001D39C5" w:rsidRPr="007E5245">
        <w:rPr>
          <w:rFonts w:ascii="Arial" w:hAnsi="Arial" w:cs="Arial"/>
          <w:sz w:val="24"/>
          <w:szCs w:val="24"/>
        </w:rPr>
        <w:t xml:space="preserve"> suivre </w:t>
      </w:r>
      <w:r w:rsidR="008D01F2">
        <w:rPr>
          <w:rFonts w:ascii="Arial" w:hAnsi="Arial" w:cs="Arial"/>
          <w:sz w:val="24"/>
          <w:szCs w:val="24"/>
        </w:rPr>
        <w:t xml:space="preserve">une formation courte </w:t>
      </w:r>
      <w:r w:rsidR="001D39C5" w:rsidRPr="007E5245">
        <w:rPr>
          <w:rFonts w:ascii="Arial" w:hAnsi="Arial" w:cs="Arial"/>
          <w:sz w:val="24"/>
          <w:szCs w:val="24"/>
        </w:rPr>
        <w:t>délivré</w:t>
      </w:r>
      <w:r w:rsidR="008D01F2">
        <w:rPr>
          <w:rFonts w:ascii="Arial" w:hAnsi="Arial" w:cs="Arial"/>
          <w:sz w:val="24"/>
          <w:szCs w:val="24"/>
        </w:rPr>
        <w:t>e</w:t>
      </w:r>
      <w:r w:rsidR="001D39C5" w:rsidRPr="007E5245">
        <w:rPr>
          <w:rFonts w:ascii="Arial" w:hAnsi="Arial" w:cs="Arial"/>
          <w:sz w:val="24"/>
          <w:szCs w:val="24"/>
        </w:rPr>
        <w:t xml:space="preserve"> par</w:t>
      </w:r>
      <w:r w:rsidR="00E128A6">
        <w:rPr>
          <w:rFonts w:ascii="Arial" w:hAnsi="Arial" w:cs="Arial"/>
          <w:sz w:val="24"/>
          <w:szCs w:val="24"/>
        </w:rPr>
        <w:t xml:space="preserve"> l’I</w:t>
      </w:r>
      <w:r w:rsidR="001D39C5" w:rsidRPr="007E5245">
        <w:rPr>
          <w:rFonts w:ascii="Arial" w:hAnsi="Arial" w:cs="Arial"/>
          <w:sz w:val="24"/>
          <w:szCs w:val="24"/>
        </w:rPr>
        <w:t>NSP</w:t>
      </w:r>
      <w:r w:rsidR="00E128A6">
        <w:rPr>
          <w:rFonts w:ascii="Arial" w:hAnsi="Arial" w:cs="Arial"/>
          <w:sz w:val="24"/>
          <w:szCs w:val="24"/>
        </w:rPr>
        <w:t>,</w:t>
      </w:r>
      <w:r w:rsidR="001D39C5" w:rsidRPr="007E5245">
        <w:rPr>
          <w:rFonts w:ascii="Arial" w:hAnsi="Arial" w:cs="Arial"/>
          <w:sz w:val="24"/>
          <w:szCs w:val="24"/>
        </w:rPr>
        <w:t xml:space="preserve"> en </w:t>
      </w:r>
      <w:r w:rsidR="00E128A6">
        <w:rPr>
          <w:rFonts w:ascii="Arial" w:hAnsi="Arial" w:cs="Arial"/>
          <w:sz w:val="24"/>
          <w:szCs w:val="24"/>
        </w:rPr>
        <w:t xml:space="preserve">France, </w:t>
      </w:r>
      <w:r w:rsidR="004A42E2">
        <w:rPr>
          <w:rFonts w:ascii="Arial" w:hAnsi="Arial" w:cs="Arial"/>
          <w:sz w:val="24"/>
          <w:szCs w:val="24"/>
        </w:rPr>
        <w:t xml:space="preserve">sur le thème </w:t>
      </w:r>
      <w:r w:rsidR="00D16117" w:rsidRPr="00D16117">
        <w:rPr>
          <w:rFonts w:ascii="Arial" w:hAnsi="Arial" w:cs="Arial"/>
          <w:b/>
          <w:bCs/>
          <w:sz w:val="24"/>
          <w:szCs w:val="24"/>
        </w:rPr>
        <w:t xml:space="preserve">: </w:t>
      </w:r>
      <w:bookmarkStart w:id="1" w:name="_Hlk134520149"/>
      <w:r w:rsidR="002320FB" w:rsidRPr="00D16117">
        <w:rPr>
          <w:rFonts w:ascii="Arial" w:hAnsi="Arial" w:cs="Arial"/>
          <w:b/>
          <w:bCs/>
          <w:sz w:val="24"/>
          <w:szCs w:val="24"/>
        </w:rPr>
        <w:t>Gestion urbaine et développement durable</w:t>
      </w:r>
    </w:p>
    <w:bookmarkEnd w:id="1"/>
    <w:p w14:paraId="5657BBCC" w14:textId="77777777" w:rsidR="00D16117" w:rsidRDefault="00D16117" w:rsidP="002320FB">
      <w:pPr>
        <w:jc w:val="both"/>
        <w:rPr>
          <w:rFonts w:ascii="Arial" w:hAnsi="Arial" w:cs="Arial"/>
          <w:sz w:val="24"/>
          <w:szCs w:val="24"/>
        </w:rPr>
      </w:pPr>
    </w:p>
    <w:p w14:paraId="23B4E279" w14:textId="143EA3CB" w:rsidR="004A42E2" w:rsidRPr="004A42E2" w:rsidRDefault="004A42E2" w:rsidP="002320FB">
      <w:pPr>
        <w:jc w:val="both"/>
        <w:rPr>
          <w:rFonts w:ascii="Arial" w:hAnsi="Arial" w:cs="Arial"/>
          <w:b/>
          <w:bCs/>
          <w:sz w:val="24"/>
          <w:szCs w:val="24"/>
        </w:rPr>
      </w:pPr>
      <w:r w:rsidRPr="004A42E2">
        <w:rPr>
          <w:rFonts w:ascii="Arial" w:hAnsi="Arial" w:cs="Arial"/>
          <w:b/>
          <w:bCs/>
          <w:sz w:val="24"/>
          <w:szCs w:val="24"/>
        </w:rPr>
        <w:t>Description</w:t>
      </w:r>
    </w:p>
    <w:p w14:paraId="2314E0E7" w14:textId="77777777" w:rsidR="004A42E2" w:rsidRDefault="004A42E2" w:rsidP="002320FB">
      <w:pPr>
        <w:jc w:val="both"/>
        <w:rPr>
          <w:rFonts w:ascii="Arial" w:hAnsi="Arial" w:cs="Arial"/>
          <w:sz w:val="24"/>
          <w:szCs w:val="24"/>
        </w:rPr>
      </w:pPr>
    </w:p>
    <w:p w14:paraId="449C167F" w14:textId="71A8086A" w:rsidR="002320FB" w:rsidRPr="002320FB" w:rsidRDefault="002320FB" w:rsidP="002320FB">
      <w:pPr>
        <w:jc w:val="both"/>
        <w:rPr>
          <w:rFonts w:ascii="Arial" w:hAnsi="Arial" w:cs="Arial"/>
          <w:sz w:val="24"/>
          <w:szCs w:val="24"/>
        </w:rPr>
      </w:pPr>
      <w:r w:rsidRPr="002320FB">
        <w:rPr>
          <w:rFonts w:ascii="Arial" w:hAnsi="Arial" w:cs="Arial"/>
          <w:sz w:val="24"/>
          <w:szCs w:val="24"/>
        </w:rPr>
        <w:t>La gestion urbaine est essentielle dans un monde où plus de la moitié de la population vit dans les villes. Les risques et les opportunités de la mondialisation, les défis du changement climatique, l'augmentation de la concurrence et de la coopération pour les investissements internationaux et les événements internationaux soulignent la nécessité d'améliorer la gestion urbaine.</w:t>
      </w:r>
    </w:p>
    <w:p w14:paraId="3317D93C" w14:textId="77777777" w:rsidR="002320FB" w:rsidRPr="002320FB" w:rsidRDefault="002320FB" w:rsidP="002320FB">
      <w:pPr>
        <w:jc w:val="both"/>
        <w:rPr>
          <w:rFonts w:ascii="Arial" w:hAnsi="Arial" w:cs="Arial"/>
          <w:sz w:val="24"/>
          <w:szCs w:val="24"/>
        </w:rPr>
      </w:pPr>
      <w:r w:rsidRPr="002320FB">
        <w:rPr>
          <w:rFonts w:ascii="Arial" w:hAnsi="Arial" w:cs="Arial"/>
          <w:sz w:val="24"/>
          <w:szCs w:val="24"/>
        </w:rPr>
        <w:t>De même, le développement urbain et l'augmentation des inégalités sociales démontrent l'importance stratégique et internationale des politiques urbaines pour les villes et les régions métropolitaines. En effet, alors qu'un tiers de la population urbaine vit dans des bidonvilles, beaucoup reste à faire dans ce domaine.</w:t>
      </w:r>
    </w:p>
    <w:p w14:paraId="00F4E56E" w14:textId="77777777" w:rsidR="00A80C33" w:rsidRDefault="002320FB" w:rsidP="002320FB">
      <w:pPr>
        <w:jc w:val="both"/>
        <w:rPr>
          <w:rFonts w:ascii="Arial" w:hAnsi="Arial" w:cs="Arial"/>
          <w:b/>
          <w:bCs/>
          <w:sz w:val="24"/>
          <w:szCs w:val="24"/>
        </w:rPr>
      </w:pPr>
      <w:r w:rsidRPr="002320FB">
        <w:rPr>
          <w:rFonts w:ascii="Arial" w:hAnsi="Arial" w:cs="Arial"/>
          <w:sz w:val="24"/>
          <w:szCs w:val="24"/>
        </w:rPr>
        <w:t>Aujourd'hui, les défis mondiaux sont aussi des défis urbains : les villes doivent fournir des services de qualité. Elles doivent innover pour gérer l'expansion urbaine et les transports, les questions énergétiques et la croissance économique, tout en répondant aux attentes des populations et en protégeant la dignité humaine et l'environnement.</w:t>
      </w:r>
      <w:r w:rsidR="00EE44F7" w:rsidRPr="002320FB">
        <w:rPr>
          <w:rFonts w:ascii="Arial" w:hAnsi="Arial" w:cs="Arial"/>
          <w:b/>
          <w:bCs/>
          <w:sz w:val="24"/>
          <w:szCs w:val="24"/>
        </w:rPr>
        <w:br w:type="page"/>
      </w:r>
    </w:p>
    <w:p w14:paraId="30472EAA" w14:textId="77777777" w:rsidR="00A80C33" w:rsidRDefault="00A80C33" w:rsidP="002320FB">
      <w:pPr>
        <w:jc w:val="both"/>
        <w:rPr>
          <w:rFonts w:ascii="Arial" w:hAnsi="Arial" w:cs="Arial"/>
          <w:b/>
          <w:bCs/>
          <w:sz w:val="24"/>
          <w:szCs w:val="24"/>
        </w:rPr>
      </w:pPr>
    </w:p>
    <w:p w14:paraId="701B3A2A" w14:textId="77777777" w:rsidR="00A80C33" w:rsidRDefault="00A80C33" w:rsidP="002320FB">
      <w:pPr>
        <w:jc w:val="both"/>
        <w:rPr>
          <w:rFonts w:ascii="Arial" w:hAnsi="Arial" w:cs="Arial"/>
          <w:b/>
          <w:bCs/>
          <w:sz w:val="24"/>
          <w:szCs w:val="24"/>
        </w:rPr>
      </w:pPr>
    </w:p>
    <w:p w14:paraId="082E701B" w14:textId="35D60F71" w:rsidR="002320FB" w:rsidRPr="002320FB" w:rsidRDefault="002320FB" w:rsidP="002320FB">
      <w:pPr>
        <w:jc w:val="both"/>
        <w:rPr>
          <w:rFonts w:ascii="Arial" w:hAnsi="Arial" w:cs="Arial"/>
          <w:b/>
          <w:bCs/>
          <w:sz w:val="24"/>
          <w:szCs w:val="24"/>
        </w:rPr>
      </w:pPr>
      <w:r w:rsidRPr="002320FB">
        <w:rPr>
          <w:rFonts w:ascii="Arial" w:hAnsi="Arial" w:cs="Arial"/>
          <w:b/>
          <w:bCs/>
          <w:sz w:val="24"/>
          <w:szCs w:val="24"/>
        </w:rPr>
        <w:t>Objectifs principaux</w:t>
      </w:r>
    </w:p>
    <w:p w14:paraId="788F72CE" w14:textId="3FB59B31" w:rsidR="002320FB" w:rsidRPr="002320FB" w:rsidRDefault="002320FB" w:rsidP="002320FB">
      <w:pPr>
        <w:jc w:val="both"/>
        <w:rPr>
          <w:rFonts w:ascii="Arial" w:hAnsi="Arial" w:cs="Arial"/>
          <w:sz w:val="24"/>
          <w:szCs w:val="24"/>
        </w:rPr>
      </w:pPr>
      <w:r w:rsidRPr="002320FB">
        <w:rPr>
          <w:rFonts w:ascii="Arial" w:hAnsi="Arial" w:cs="Arial"/>
          <w:sz w:val="24"/>
          <w:szCs w:val="24"/>
        </w:rPr>
        <w:t>1 - Echanger les bonnes pratiques en matière d'urbanisme et de gestion urbaine</w:t>
      </w:r>
    </w:p>
    <w:p w14:paraId="32342F1D" w14:textId="350F6EE2" w:rsidR="002320FB" w:rsidRPr="002320FB" w:rsidRDefault="002320FB" w:rsidP="002320FB">
      <w:pPr>
        <w:jc w:val="both"/>
        <w:rPr>
          <w:rFonts w:ascii="Arial" w:hAnsi="Arial" w:cs="Arial"/>
          <w:sz w:val="24"/>
          <w:szCs w:val="24"/>
        </w:rPr>
      </w:pPr>
      <w:r w:rsidRPr="002320FB">
        <w:rPr>
          <w:rFonts w:ascii="Arial" w:hAnsi="Arial" w:cs="Arial"/>
          <w:sz w:val="24"/>
          <w:szCs w:val="24"/>
        </w:rPr>
        <w:t>2 - Identifier les besoins des citoyens pour trouver des solutions efficaces</w:t>
      </w:r>
    </w:p>
    <w:p w14:paraId="17004321" w14:textId="2C1DA3E7" w:rsidR="002320FB" w:rsidRDefault="002320FB" w:rsidP="002320FB">
      <w:pPr>
        <w:jc w:val="both"/>
        <w:rPr>
          <w:rFonts w:ascii="Arial" w:hAnsi="Arial" w:cs="Arial"/>
          <w:sz w:val="24"/>
          <w:szCs w:val="24"/>
        </w:rPr>
      </w:pPr>
      <w:r w:rsidRPr="002320FB">
        <w:rPr>
          <w:rFonts w:ascii="Arial" w:hAnsi="Arial" w:cs="Arial"/>
          <w:sz w:val="24"/>
          <w:szCs w:val="24"/>
        </w:rPr>
        <w:t>3 - Améliorer ses compétences en tant que responsable local</w:t>
      </w:r>
    </w:p>
    <w:p w14:paraId="27D4289F" w14:textId="77777777" w:rsidR="002320FB" w:rsidRPr="002320FB" w:rsidRDefault="002320FB" w:rsidP="002320FB">
      <w:pPr>
        <w:jc w:val="both"/>
        <w:rPr>
          <w:rFonts w:ascii="Arial" w:hAnsi="Arial" w:cs="Arial"/>
          <w:sz w:val="24"/>
          <w:szCs w:val="24"/>
        </w:rPr>
      </w:pPr>
    </w:p>
    <w:p w14:paraId="001C096E" w14:textId="77777777" w:rsidR="002320FB" w:rsidRPr="002320FB" w:rsidRDefault="002320FB" w:rsidP="002320FB">
      <w:pPr>
        <w:jc w:val="both"/>
        <w:rPr>
          <w:rFonts w:ascii="Arial" w:hAnsi="Arial" w:cs="Arial"/>
          <w:b/>
          <w:bCs/>
          <w:sz w:val="24"/>
          <w:szCs w:val="24"/>
        </w:rPr>
      </w:pPr>
      <w:r w:rsidRPr="002320FB">
        <w:rPr>
          <w:rFonts w:ascii="Arial" w:hAnsi="Arial" w:cs="Arial"/>
          <w:b/>
          <w:bCs/>
          <w:sz w:val="24"/>
          <w:szCs w:val="24"/>
        </w:rPr>
        <w:t>Public cible</w:t>
      </w:r>
    </w:p>
    <w:p w14:paraId="4A903065" w14:textId="312FA2EB" w:rsidR="002320FB" w:rsidRDefault="002320FB" w:rsidP="002320FB">
      <w:pPr>
        <w:pStyle w:val="ListParagraph"/>
        <w:numPr>
          <w:ilvl w:val="0"/>
          <w:numId w:val="9"/>
        </w:numPr>
        <w:jc w:val="both"/>
        <w:rPr>
          <w:rFonts w:ascii="Arial" w:hAnsi="Arial" w:cs="Arial"/>
          <w:sz w:val="24"/>
          <w:szCs w:val="24"/>
        </w:rPr>
      </w:pPr>
      <w:r w:rsidRPr="002320FB">
        <w:rPr>
          <w:rFonts w:ascii="Arial" w:hAnsi="Arial" w:cs="Arial"/>
          <w:sz w:val="24"/>
          <w:szCs w:val="24"/>
        </w:rPr>
        <w:t>Les élus locaux</w:t>
      </w:r>
    </w:p>
    <w:p w14:paraId="458FC299" w14:textId="77777777" w:rsidR="008071BB" w:rsidRPr="002320FB" w:rsidRDefault="008071BB" w:rsidP="008071BB">
      <w:pPr>
        <w:pStyle w:val="ListParagraph"/>
        <w:jc w:val="both"/>
        <w:rPr>
          <w:rFonts w:ascii="Arial" w:hAnsi="Arial" w:cs="Arial"/>
          <w:sz w:val="24"/>
          <w:szCs w:val="24"/>
        </w:rPr>
      </w:pPr>
    </w:p>
    <w:p w14:paraId="189D6364" w14:textId="63B42A43" w:rsidR="002320FB" w:rsidRDefault="002320FB" w:rsidP="002320FB">
      <w:pPr>
        <w:pStyle w:val="ListParagraph"/>
        <w:numPr>
          <w:ilvl w:val="0"/>
          <w:numId w:val="9"/>
        </w:numPr>
        <w:jc w:val="both"/>
        <w:rPr>
          <w:rFonts w:ascii="Arial" w:hAnsi="Arial" w:cs="Arial"/>
          <w:sz w:val="24"/>
          <w:szCs w:val="24"/>
        </w:rPr>
      </w:pPr>
      <w:r w:rsidRPr="002320FB">
        <w:rPr>
          <w:rFonts w:ascii="Arial" w:hAnsi="Arial" w:cs="Arial"/>
          <w:sz w:val="24"/>
          <w:szCs w:val="24"/>
        </w:rPr>
        <w:t>Fonctionnaires expérimentés de l'administration centrale ou locale ayant des responsabilités dans le domaine des relations internationales, du développement économique ou de la gestion urbaine.</w:t>
      </w:r>
    </w:p>
    <w:p w14:paraId="10D91708" w14:textId="77777777" w:rsidR="002320FB" w:rsidRDefault="002320FB" w:rsidP="002320FB">
      <w:pPr>
        <w:pStyle w:val="ListParagraph"/>
        <w:jc w:val="both"/>
        <w:rPr>
          <w:rFonts w:ascii="Arial" w:hAnsi="Arial" w:cs="Arial"/>
          <w:sz w:val="24"/>
          <w:szCs w:val="24"/>
        </w:rPr>
      </w:pPr>
    </w:p>
    <w:p w14:paraId="3136637B" w14:textId="77777777" w:rsidR="00A80C33" w:rsidRPr="002320FB" w:rsidRDefault="00A80C33" w:rsidP="002320FB">
      <w:pPr>
        <w:pStyle w:val="ListParagraph"/>
        <w:jc w:val="both"/>
        <w:rPr>
          <w:rFonts w:ascii="Arial" w:hAnsi="Arial" w:cs="Arial"/>
          <w:sz w:val="24"/>
          <w:szCs w:val="24"/>
        </w:rPr>
      </w:pPr>
    </w:p>
    <w:p w14:paraId="68FABEDB" w14:textId="77777777" w:rsidR="002320FB" w:rsidRPr="002320FB" w:rsidRDefault="002320FB" w:rsidP="002320FB">
      <w:pPr>
        <w:jc w:val="both"/>
        <w:rPr>
          <w:rFonts w:ascii="Arial" w:hAnsi="Arial" w:cs="Arial"/>
          <w:b/>
          <w:bCs/>
          <w:sz w:val="24"/>
          <w:szCs w:val="24"/>
        </w:rPr>
      </w:pPr>
      <w:r w:rsidRPr="002320FB">
        <w:rPr>
          <w:rFonts w:ascii="Arial" w:hAnsi="Arial" w:cs="Arial"/>
          <w:b/>
          <w:bCs/>
          <w:sz w:val="24"/>
          <w:szCs w:val="24"/>
        </w:rPr>
        <w:t>Informations pratiques</w:t>
      </w:r>
    </w:p>
    <w:p w14:paraId="7678B4FE" w14:textId="53877AC6" w:rsidR="002320FB" w:rsidRPr="002320FB" w:rsidRDefault="002320FB" w:rsidP="002320FB">
      <w:pPr>
        <w:pStyle w:val="ListParagraph"/>
        <w:numPr>
          <w:ilvl w:val="0"/>
          <w:numId w:val="12"/>
        </w:numPr>
        <w:spacing w:line="360" w:lineRule="auto"/>
        <w:jc w:val="both"/>
        <w:rPr>
          <w:rFonts w:ascii="Arial" w:hAnsi="Arial" w:cs="Arial"/>
          <w:b/>
          <w:bCs/>
          <w:sz w:val="24"/>
          <w:szCs w:val="24"/>
        </w:rPr>
      </w:pPr>
      <w:r w:rsidRPr="002320FB">
        <w:rPr>
          <w:rFonts w:ascii="Arial" w:hAnsi="Arial" w:cs="Arial"/>
          <w:b/>
          <w:bCs/>
          <w:sz w:val="24"/>
          <w:szCs w:val="24"/>
        </w:rPr>
        <w:t xml:space="preserve">Dates : </w:t>
      </w:r>
      <w:r w:rsidRPr="002320FB">
        <w:rPr>
          <w:rFonts w:ascii="Arial" w:hAnsi="Arial" w:cs="Arial"/>
          <w:sz w:val="24"/>
          <w:szCs w:val="24"/>
        </w:rPr>
        <w:t>du 20 au 24 novembre 2023</w:t>
      </w:r>
    </w:p>
    <w:p w14:paraId="0FC46186" w14:textId="026DF99A" w:rsidR="002320FB" w:rsidRPr="002320FB" w:rsidRDefault="002320FB" w:rsidP="002320FB">
      <w:pPr>
        <w:pStyle w:val="ListParagraph"/>
        <w:numPr>
          <w:ilvl w:val="0"/>
          <w:numId w:val="12"/>
        </w:numPr>
        <w:spacing w:line="360" w:lineRule="auto"/>
        <w:jc w:val="both"/>
        <w:rPr>
          <w:rFonts w:ascii="Arial" w:hAnsi="Arial" w:cs="Arial"/>
          <w:b/>
          <w:bCs/>
          <w:sz w:val="24"/>
          <w:szCs w:val="24"/>
        </w:rPr>
      </w:pPr>
      <w:r w:rsidRPr="002320FB">
        <w:rPr>
          <w:rFonts w:ascii="Arial" w:hAnsi="Arial" w:cs="Arial"/>
          <w:b/>
          <w:bCs/>
          <w:sz w:val="24"/>
          <w:szCs w:val="24"/>
        </w:rPr>
        <w:t xml:space="preserve">Langue d'enseignement | </w:t>
      </w:r>
      <w:r w:rsidRPr="002320FB">
        <w:rPr>
          <w:rFonts w:ascii="Arial" w:hAnsi="Arial" w:cs="Arial"/>
          <w:sz w:val="24"/>
          <w:szCs w:val="24"/>
        </w:rPr>
        <w:t>Anglais</w:t>
      </w:r>
    </w:p>
    <w:p w14:paraId="7BDDFEDC" w14:textId="53320C65" w:rsidR="002320FB" w:rsidRPr="002320FB" w:rsidRDefault="002320FB" w:rsidP="002320FB">
      <w:pPr>
        <w:pStyle w:val="ListParagraph"/>
        <w:numPr>
          <w:ilvl w:val="0"/>
          <w:numId w:val="12"/>
        </w:numPr>
        <w:spacing w:line="360" w:lineRule="auto"/>
        <w:jc w:val="both"/>
        <w:rPr>
          <w:rFonts w:ascii="Arial" w:hAnsi="Arial" w:cs="Arial"/>
          <w:sz w:val="24"/>
          <w:szCs w:val="24"/>
        </w:rPr>
      </w:pPr>
      <w:r w:rsidRPr="002320FB">
        <w:rPr>
          <w:rFonts w:ascii="Arial" w:hAnsi="Arial" w:cs="Arial"/>
          <w:b/>
          <w:bCs/>
          <w:sz w:val="24"/>
          <w:szCs w:val="24"/>
        </w:rPr>
        <w:t xml:space="preserve">Format | </w:t>
      </w:r>
      <w:r w:rsidRPr="002320FB">
        <w:rPr>
          <w:rFonts w:ascii="Arial" w:hAnsi="Arial" w:cs="Arial"/>
          <w:sz w:val="24"/>
          <w:szCs w:val="24"/>
        </w:rPr>
        <w:t>Présentiel</w:t>
      </w:r>
    </w:p>
    <w:p w14:paraId="0E872C12" w14:textId="00921385" w:rsidR="002320FB" w:rsidRPr="002320FB" w:rsidRDefault="002320FB" w:rsidP="002320FB">
      <w:pPr>
        <w:pStyle w:val="ListParagraph"/>
        <w:numPr>
          <w:ilvl w:val="0"/>
          <w:numId w:val="12"/>
        </w:numPr>
        <w:spacing w:line="360" w:lineRule="auto"/>
        <w:jc w:val="both"/>
        <w:rPr>
          <w:rFonts w:ascii="Arial" w:hAnsi="Arial" w:cs="Arial"/>
          <w:b/>
          <w:bCs/>
          <w:sz w:val="24"/>
          <w:szCs w:val="24"/>
        </w:rPr>
      </w:pPr>
      <w:r w:rsidRPr="002320FB">
        <w:rPr>
          <w:rFonts w:ascii="Arial" w:hAnsi="Arial" w:cs="Arial"/>
          <w:b/>
          <w:bCs/>
          <w:sz w:val="24"/>
          <w:szCs w:val="24"/>
        </w:rPr>
        <w:t xml:space="preserve">Lieu : </w:t>
      </w:r>
      <w:r w:rsidRPr="002320FB">
        <w:rPr>
          <w:rFonts w:ascii="Arial" w:hAnsi="Arial" w:cs="Arial"/>
          <w:sz w:val="24"/>
          <w:szCs w:val="24"/>
        </w:rPr>
        <w:t>INSP, 2 avenue de l'Observatoire, 75006 Paris</w:t>
      </w:r>
    </w:p>
    <w:p w14:paraId="7ED9E5A2" w14:textId="65891017" w:rsidR="00A42C25" w:rsidRPr="002320FB" w:rsidRDefault="002320FB" w:rsidP="002320FB">
      <w:pPr>
        <w:pStyle w:val="ListParagraph"/>
        <w:numPr>
          <w:ilvl w:val="0"/>
          <w:numId w:val="12"/>
        </w:numPr>
        <w:spacing w:line="360" w:lineRule="auto"/>
        <w:jc w:val="both"/>
        <w:rPr>
          <w:rFonts w:ascii="Arial" w:hAnsi="Arial" w:cs="Arial"/>
          <w:sz w:val="24"/>
          <w:szCs w:val="24"/>
        </w:rPr>
      </w:pPr>
      <w:r w:rsidRPr="002320FB">
        <w:rPr>
          <w:rFonts w:ascii="Arial" w:hAnsi="Arial" w:cs="Arial"/>
          <w:b/>
          <w:bCs/>
          <w:sz w:val="24"/>
          <w:szCs w:val="24"/>
        </w:rPr>
        <w:t>Frais de scolarité |</w:t>
      </w:r>
      <w:r w:rsidRPr="002320FB">
        <w:rPr>
          <w:rFonts w:ascii="Arial" w:hAnsi="Arial" w:cs="Arial"/>
          <w:sz w:val="24"/>
          <w:szCs w:val="24"/>
        </w:rPr>
        <w:t xml:space="preserve"> 1 470 € pour les candidats non boursiers du gouvernement français</w:t>
      </w:r>
    </w:p>
    <w:p w14:paraId="12A1B213" w14:textId="77777777" w:rsidR="002320FB" w:rsidRPr="002320FB" w:rsidRDefault="002320FB" w:rsidP="002320FB">
      <w:pPr>
        <w:jc w:val="both"/>
      </w:pPr>
    </w:p>
    <w:p w14:paraId="4ECC8EDE" w14:textId="77777777" w:rsidR="001D39C5" w:rsidRPr="0066428E" w:rsidRDefault="001D39C5" w:rsidP="001D39C5">
      <w:pPr>
        <w:jc w:val="both"/>
        <w:rPr>
          <w:rFonts w:ascii="Arial" w:hAnsi="Arial" w:cs="Arial"/>
          <w:b/>
          <w:bCs/>
          <w:sz w:val="24"/>
          <w:szCs w:val="24"/>
        </w:rPr>
      </w:pPr>
      <w:r w:rsidRPr="0066428E">
        <w:rPr>
          <w:rFonts w:ascii="Arial" w:hAnsi="Arial" w:cs="Arial"/>
          <w:b/>
          <w:bCs/>
          <w:sz w:val="24"/>
          <w:szCs w:val="24"/>
        </w:rPr>
        <w:t>Frais de la formation</w:t>
      </w:r>
    </w:p>
    <w:p w14:paraId="1891BE02" w14:textId="013CFE33" w:rsidR="001D39C5" w:rsidRPr="007E5245" w:rsidRDefault="001D39C5" w:rsidP="001D39C5">
      <w:pPr>
        <w:jc w:val="both"/>
        <w:rPr>
          <w:rFonts w:ascii="Arial" w:hAnsi="Arial" w:cs="Arial"/>
          <w:sz w:val="24"/>
          <w:szCs w:val="24"/>
        </w:rPr>
      </w:pPr>
      <w:r>
        <w:rPr>
          <w:rFonts w:ascii="Arial" w:hAnsi="Arial" w:cs="Arial"/>
          <w:sz w:val="24"/>
          <w:szCs w:val="24"/>
        </w:rPr>
        <w:t>L</w:t>
      </w:r>
      <w:r w:rsidRPr="007E5245">
        <w:rPr>
          <w:rFonts w:ascii="Arial" w:hAnsi="Arial" w:cs="Arial"/>
          <w:sz w:val="24"/>
          <w:szCs w:val="24"/>
        </w:rPr>
        <w:t>’</w:t>
      </w:r>
      <w:r>
        <w:rPr>
          <w:rFonts w:ascii="Arial" w:hAnsi="Arial" w:cs="Arial"/>
          <w:sz w:val="24"/>
          <w:szCs w:val="24"/>
        </w:rPr>
        <w:t>a</w:t>
      </w:r>
      <w:r w:rsidRPr="007E5245">
        <w:rPr>
          <w:rFonts w:ascii="Arial" w:hAnsi="Arial" w:cs="Arial"/>
          <w:sz w:val="24"/>
          <w:szCs w:val="24"/>
        </w:rPr>
        <w:t>mbassade</w:t>
      </w:r>
      <w:r>
        <w:rPr>
          <w:rFonts w:ascii="Arial" w:hAnsi="Arial" w:cs="Arial"/>
          <w:sz w:val="24"/>
          <w:szCs w:val="24"/>
        </w:rPr>
        <w:t xml:space="preserve"> de France en Serbie </w:t>
      </w:r>
      <w:r w:rsidRPr="007E5245">
        <w:rPr>
          <w:rFonts w:ascii="Arial" w:hAnsi="Arial" w:cs="Arial"/>
          <w:sz w:val="24"/>
          <w:szCs w:val="24"/>
        </w:rPr>
        <w:t>prend en charge aussi bien les frais de formation</w:t>
      </w:r>
      <w:r w:rsidR="002E11F4">
        <w:rPr>
          <w:rFonts w:ascii="Arial" w:hAnsi="Arial" w:cs="Arial"/>
          <w:sz w:val="24"/>
          <w:szCs w:val="24"/>
        </w:rPr>
        <w:t xml:space="preserve"> que</w:t>
      </w:r>
      <w:r w:rsidRPr="007E5245">
        <w:rPr>
          <w:rFonts w:ascii="Arial" w:hAnsi="Arial" w:cs="Arial"/>
          <w:sz w:val="24"/>
          <w:szCs w:val="24"/>
        </w:rPr>
        <w:t xml:space="preserve"> les frais de transports</w:t>
      </w:r>
      <w:r>
        <w:rPr>
          <w:rFonts w:ascii="Arial" w:hAnsi="Arial" w:cs="Arial"/>
          <w:sz w:val="24"/>
          <w:szCs w:val="24"/>
        </w:rPr>
        <w:t xml:space="preserve"> et </w:t>
      </w:r>
      <w:r w:rsidR="005B6841">
        <w:rPr>
          <w:rFonts w:ascii="Arial" w:hAnsi="Arial" w:cs="Arial"/>
          <w:sz w:val="24"/>
          <w:szCs w:val="24"/>
        </w:rPr>
        <w:t xml:space="preserve">de </w:t>
      </w:r>
      <w:r>
        <w:rPr>
          <w:rFonts w:ascii="Arial" w:hAnsi="Arial" w:cs="Arial"/>
          <w:sz w:val="24"/>
          <w:szCs w:val="24"/>
        </w:rPr>
        <w:t>l</w:t>
      </w:r>
      <w:r w:rsidRPr="007E5245">
        <w:rPr>
          <w:rFonts w:ascii="Arial" w:hAnsi="Arial" w:cs="Arial"/>
          <w:sz w:val="24"/>
          <w:szCs w:val="24"/>
        </w:rPr>
        <w:t>ogement</w:t>
      </w:r>
      <w:r w:rsidR="001D7403">
        <w:rPr>
          <w:rFonts w:ascii="Arial" w:hAnsi="Arial" w:cs="Arial"/>
          <w:sz w:val="24"/>
          <w:szCs w:val="24"/>
        </w:rPr>
        <w:t xml:space="preserve"> à Paris</w:t>
      </w:r>
      <w:r>
        <w:rPr>
          <w:rFonts w:ascii="Arial" w:hAnsi="Arial" w:cs="Arial"/>
          <w:sz w:val="24"/>
          <w:szCs w:val="24"/>
        </w:rPr>
        <w:t>.</w:t>
      </w:r>
    </w:p>
    <w:p w14:paraId="2A3300A9" w14:textId="77777777" w:rsidR="001D39C5" w:rsidRPr="007E5245" w:rsidRDefault="001D39C5" w:rsidP="001D39C5">
      <w:pPr>
        <w:jc w:val="both"/>
        <w:rPr>
          <w:rFonts w:ascii="Arial" w:hAnsi="Arial" w:cs="Arial"/>
          <w:sz w:val="24"/>
          <w:szCs w:val="24"/>
        </w:rPr>
      </w:pPr>
    </w:p>
    <w:p w14:paraId="01AD1423" w14:textId="77777777" w:rsidR="001D39C5" w:rsidRPr="0066428E" w:rsidRDefault="001D39C5" w:rsidP="001D39C5">
      <w:pPr>
        <w:jc w:val="both"/>
        <w:rPr>
          <w:rFonts w:ascii="Arial" w:hAnsi="Arial" w:cs="Arial"/>
          <w:b/>
          <w:bCs/>
          <w:sz w:val="24"/>
          <w:szCs w:val="24"/>
        </w:rPr>
      </w:pPr>
      <w:r w:rsidRPr="0066428E">
        <w:rPr>
          <w:rFonts w:ascii="Arial" w:hAnsi="Arial" w:cs="Arial"/>
          <w:b/>
          <w:bCs/>
          <w:sz w:val="24"/>
          <w:szCs w:val="24"/>
        </w:rPr>
        <w:t>Conditions pour candidater</w:t>
      </w:r>
    </w:p>
    <w:p w14:paraId="29465BED" w14:textId="197CA80D" w:rsidR="00B77108" w:rsidRDefault="00B77108" w:rsidP="00B77108">
      <w:pPr>
        <w:jc w:val="both"/>
        <w:rPr>
          <w:rFonts w:ascii="Arial" w:hAnsi="Arial" w:cs="Arial"/>
          <w:sz w:val="24"/>
          <w:szCs w:val="24"/>
        </w:rPr>
      </w:pPr>
      <w:r w:rsidRPr="0047711D">
        <w:rPr>
          <w:rFonts w:ascii="Arial" w:hAnsi="Arial" w:cs="Arial"/>
          <w:sz w:val="24"/>
          <w:szCs w:val="24"/>
        </w:rPr>
        <w:t>CV et lettre de motivation</w:t>
      </w:r>
      <w:r>
        <w:rPr>
          <w:rFonts w:ascii="Arial" w:hAnsi="Arial" w:cs="Arial"/>
          <w:sz w:val="24"/>
          <w:szCs w:val="24"/>
        </w:rPr>
        <w:t xml:space="preserve"> en </w:t>
      </w:r>
      <w:r w:rsidR="001D7403">
        <w:rPr>
          <w:rFonts w:ascii="Arial" w:hAnsi="Arial" w:cs="Arial"/>
          <w:sz w:val="24"/>
          <w:szCs w:val="24"/>
        </w:rPr>
        <w:t>anglais</w:t>
      </w:r>
      <w:r w:rsidRPr="0047711D">
        <w:rPr>
          <w:rFonts w:ascii="Arial" w:hAnsi="Arial" w:cs="Arial"/>
          <w:sz w:val="24"/>
          <w:szCs w:val="24"/>
        </w:rPr>
        <w:t xml:space="preserve"> à envoyer </w:t>
      </w:r>
      <w:r>
        <w:rPr>
          <w:rFonts w:ascii="Arial" w:hAnsi="Arial" w:cs="Arial"/>
          <w:sz w:val="24"/>
          <w:szCs w:val="24"/>
        </w:rPr>
        <w:t>au</w:t>
      </w:r>
      <w:r w:rsidRPr="0047711D">
        <w:rPr>
          <w:rFonts w:ascii="Arial" w:hAnsi="Arial" w:cs="Arial"/>
          <w:sz w:val="24"/>
          <w:szCs w:val="24"/>
        </w:rPr>
        <w:t xml:space="preserve"> </w:t>
      </w:r>
      <w:r>
        <w:rPr>
          <w:rFonts w:ascii="Arial" w:hAnsi="Arial" w:cs="Arial"/>
          <w:sz w:val="24"/>
          <w:szCs w:val="24"/>
        </w:rPr>
        <w:t>15</w:t>
      </w:r>
      <w:r w:rsidRPr="0047711D">
        <w:rPr>
          <w:rFonts w:ascii="Arial" w:hAnsi="Arial" w:cs="Arial"/>
          <w:sz w:val="24"/>
          <w:szCs w:val="24"/>
        </w:rPr>
        <w:t xml:space="preserve"> </w:t>
      </w:r>
      <w:r>
        <w:rPr>
          <w:rFonts w:ascii="Arial" w:hAnsi="Arial" w:cs="Arial"/>
          <w:sz w:val="24"/>
          <w:szCs w:val="24"/>
        </w:rPr>
        <w:t>j</w:t>
      </w:r>
      <w:r w:rsidRPr="0047711D">
        <w:rPr>
          <w:rFonts w:ascii="Arial" w:hAnsi="Arial" w:cs="Arial"/>
          <w:sz w:val="24"/>
          <w:szCs w:val="24"/>
        </w:rPr>
        <w:t xml:space="preserve">uin </w:t>
      </w:r>
      <w:r>
        <w:rPr>
          <w:rFonts w:ascii="Arial" w:hAnsi="Arial" w:cs="Arial"/>
          <w:sz w:val="24"/>
          <w:szCs w:val="24"/>
        </w:rPr>
        <w:t xml:space="preserve">2023 </w:t>
      </w:r>
      <w:r w:rsidRPr="0047711D">
        <w:rPr>
          <w:rFonts w:ascii="Arial" w:hAnsi="Arial" w:cs="Arial"/>
          <w:sz w:val="24"/>
          <w:szCs w:val="24"/>
        </w:rPr>
        <w:t xml:space="preserve">à </w:t>
      </w:r>
      <w:hyperlink r:id="rId7" w:history="1">
        <w:r w:rsidRPr="00E81E23">
          <w:rPr>
            <w:rStyle w:val="Hyperlink"/>
            <w:rFonts w:ascii="Arial" w:hAnsi="Arial" w:cs="Arial"/>
            <w:sz w:val="24"/>
            <w:szCs w:val="24"/>
          </w:rPr>
          <w:t>radmila.tomovic@napa.gov.rs</w:t>
        </w:r>
      </w:hyperlink>
    </w:p>
    <w:p w14:paraId="3500E855" w14:textId="4D49F4EF" w:rsidR="00A42C25" w:rsidRDefault="00A42C25" w:rsidP="00B77108"/>
    <w:sectPr w:rsidR="00A42C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526E" w14:textId="77777777" w:rsidR="008F7A3F" w:rsidRDefault="008F7A3F" w:rsidP="00724746">
      <w:pPr>
        <w:spacing w:after="0" w:line="240" w:lineRule="auto"/>
      </w:pPr>
      <w:r>
        <w:separator/>
      </w:r>
    </w:p>
  </w:endnote>
  <w:endnote w:type="continuationSeparator" w:id="0">
    <w:p w14:paraId="5BC151F8" w14:textId="77777777" w:rsidR="008F7A3F" w:rsidRDefault="008F7A3F" w:rsidP="0072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850B" w14:textId="77777777" w:rsidR="008F7A3F" w:rsidRDefault="008F7A3F" w:rsidP="00724746">
      <w:pPr>
        <w:spacing w:after="0" w:line="240" w:lineRule="auto"/>
      </w:pPr>
      <w:r>
        <w:separator/>
      </w:r>
    </w:p>
  </w:footnote>
  <w:footnote w:type="continuationSeparator" w:id="0">
    <w:p w14:paraId="782B9061" w14:textId="77777777" w:rsidR="008F7A3F" w:rsidRDefault="008F7A3F" w:rsidP="0072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4F16" w14:textId="6B6F75B0" w:rsidR="00724746" w:rsidRDefault="001D39C5">
    <w:pPr>
      <w:pStyle w:val="Header"/>
    </w:pPr>
    <w:r>
      <w:rPr>
        <w:noProof/>
        <w:lang w:eastAsia="fr-FR"/>
      </w:rPr>
      <w:drawing>
        <wp:anchor distT="0" distB="0" distL="114300" distR="114300" simplePos="0" relativeHeight="251659264" behindDoc="0" locked="0" layoutInCell="1" allowOverlap="1" wp14:anchorId="54639AA2" wp14:editId="00A61EBF">
          <wp:simplePos x="0" y="0"/>
          <wp:positionH relativeFrom="margin">
            <wp:posOffset>2218690</wp:posOffset>
          </wp:positionH>
          <wp:positionV relativeFrom="paragraph">
            <wp:posOffset>-410210</wp:posOffset>
          </wp:positionV>
          <wp:extent cx="1331595" cy="8242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2BB43D30" wp14:editId="7FF634F6">
          <wp:simplePos x="0" y="0"/>
          <wp:positionH relativeFrom="margin">
            <wp:posOffset>5058410</wp:posOffset>
          </wp:positionH>
          <wp:positionV relativeFrom="paragraph">
            <wp:posOffset>-380365</wp:posOffset>
          </wp:positionV>
          <wp:extent cx="1367155" cy="821690"/>
          <wp:effectExtent l="0" t="0" r="4445" b="0"/>
          <wp:wrapNone/>
          <wp:docPr id="3" name="Image 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15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4FA2788F" wp14:editId="235ACEAF">
          <wp:simplePos x="0" y="0"/>
          <wp:positionH relativeFrom="page">
            <wp:posOffset>233045</wp:posOffset>
          </wp:positionH>
          <wp:positionV relativeFrom="paragraph">
            <wp:posOffset>-374650</wp:posOffset>
          </wp:positionV>
          <wp:extent cx="1000125" cy="81978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73C"/>
    <w:multiLevelType w:val="multilevel"/>
    <w:tmpl w:val="035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30DF7"/>
    <w:multiLevelType w:val="multilevel"/>
    <w:tmpl w:val="F46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885F98"/>
    <w:multiLevelType w:val="hybridMultilevel"/>
    <w:tmpl w:val="2C5AC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8411A"/>
    <w:multiLevelType w:val="hybridMultilevel"/>
    <w:tmpl w:val="B060EE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BF2270"/>
    <w:multiLevelType w:val="multilevel"/>
    <w:tmpl w:val="A08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E6659E"/>
    <w:multiLevelType w:val="multilevel"/>
    <w:tmpl w:val="76F6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3D664E"/>
    <w:multiLevelType w:val="hybridMultilevel"/>
    <w:tmpl w:val="115EB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1A7C06"/>
    <w:multiLevelType w:val="multilevel"/>
    <w:tmpl w:val="ADA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B81F81"/>
    <w:multiLevelType w:val="hybridMultilevel"/>
    <w:tmpl w:val="37CE668A"/>
    <w:lvl w:ilvl="0" w:tplc="6B2E29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ED2FC3"/>
    <w:multiLevelType w:val="hybridMultilevel"/>
    <w:tmpl w:val="9AB6E84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FD1FE3"/>
    <w:multiLevelType w:val="hybridMultilevel"/>
    <w:tmpl w:val="8A30CF80"/>
    <w:lvl w:ilvl="0" w:tplc="4FC25F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8C3602"/>
    <w:multiLevelType w:val="multilevel"/>
    <w:tmpl w:val="7838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0941393">
    <w:abstractNumId w:val="7"/>
  </w:num>
  <w:num w:numId="2" w16cid:durableId="1537035594">
    <w:abstractNumId w:val="11"/>
  </w:num>
  <w:num w:numId="3" w16cid:durableId="779761220">
    <w:abstractNumId w:val="1"/>
  </w:num>
  <w:num w:numId="4" w16cid:durableId="482817447">
    <w:abstractNumId w:val="5"/>
  </w:num>
  <w:num w:numId="5" w16cid:durableId="1876035679">
    <w:abstractNumId w:val="0"/>
  </w:num>
  <w:num w:numId="6" w16cid:durableId="520629878">
    <w:abstractNumId w:val="4"/>
  </w:num>
  <w:num w:numId="7" w16cid:durableId="233274191">
    <w:abstractNumId w:val="6"/>
  </w:num>
  <w:num w:numId="8" w16cid:durableId="1421371673">
    <w:abstractNumId w:val="8"/>
  </w:num>
  <w:num w:numId="9" w16cid:durableId="565191526">
    <w:abstractNumId w:val="9"/>
  </w:num>
  <w:num w:numId="10" w16cid:durableId="1311716978">
    <w:abstractNumId w:val="2"/>
  </w:num>
  <w:num w:numId="11" w16cid:durableId="1978414327">
    <w:abstractNumId w:val="10"/>
  </w:num>
  <w:num w:numId="12" w16cid:durableId="361636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MDQyNrG0tDQyNDdW0lEKTi0uzszPAykwqwUA70q1SCwAAAA="/>
  </w:docVars>
  <w:rsids>
    <w:rsidRoot w:val="007662F7"/>
    <w:rsid w:val="00080170"/>
    <w:rsid w:val="00095AD7"/>
    <w:rsid w:val="000A54B2"/>
    <w:rsid w:val="001579E2"/>
    <w:rsid w:val="00170794"/>
    <w:rsid w:val="001D39C5"/>
    <w:rsid w:val="001D7403"/>
    <w:rsid w:val="002320FB"/>
    <w:rsid w:val="00261FE8"/>
    <w:rsid w:val="002765AC"/>
    <w:rsid w:val="00291577"/>
    <w:rsid w:val="002E11F4"/>
    <w:rsid w:val="003F36ED"/>
    <w:rsid w:val="004A42E2"/>
    <w:rsid w:val="004A5673"/>
    <w:rsid w:val="00540C3E"/>
    <w:rsid w:val="0058279D"/>
    <w:rsid w:val="005B6841"/>
    <w:rsid w:val="005F64BA"/>
    <w:rsid w:val="00701EB3"/>
    <w:rsid w:val="00724746"/>
    <w:rsid w:val="007630F4"/>
    <w:rsid w:val="007662F7"/>
    <w:rsid w:val="007C66F4"/>
    <w:rsid w:val="007F0F4F"/>
    <w:rsid w:val="008071BB"/>
    <w:rsid w:val="0088183F"/>
    <w:rsid w:val="008D01F2"/>
    <w:rsid w:val="008F7A3F"/>
    <w:rsid w:val="00967DE4"/>
    <w:rsid w:val="009E68B7"/>
    <w:rsid w:val="00A42C25"/>
    <w:rsid w:val="00A743B8"/>
    <w:rsid w:val="00A80C33"/>
    <w:rsid w:val="00B14ADB"/>
    <w:rsid w:val="00B17D7C"/>
    <w:rsid w:val="00B77108"/>
    <w:rsid w:val="00D0392C"/>
    <w:rsid w:val="00D16117"/>
    <w:rsid w:val="00DD2D25"/>
    <w:rsid w:val="00DF5A63"/>
    <w:rsid w:val="00DF7061"/>
    <w:rsid w:val="00E128A6"/>
    <w:rsid w:val="00E12E31"/>
    <w:rsid w:val="00E35F16"/>
    <w:rsid w:val="00E53CE2"/>
    <w:rsid w:val="00EE44F7"/>
    <w:rsid w:val="00F01452"/>
    <w:rsid w:val="00F31468"/>
    <w:rsid w:val="00FA58CD"/>
    <w:rsid w:val="00FB0778"/>
    <w:rsid w:val="00FF5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742F9"/>
  <w15:chartTrackingRefBased/>
  <w15:docId w15:val="{BDF81070-2CA8-4772-B147-2930D577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746"/>
  </w:style>
  <w:style w:type="paragraph" w:styleId="Footer">
    <w:name w:val="footer"/>
    <w:basedOn w:val="Normal"/>
    <w:link w:val="FooterChar"/>
    <w:uiPriority w:val="99"/>
    <w:unhideWhenUsed/>
    <w:rsid w:val="007247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4746"/>
  </w:style>
  <w:style w:type="paragraph" w:styleId="ListParagraph">
    <w:name w:val="List Paragraph"/>
    <w:basedOn w:val="Normal"/>
    <w:uiPriority w:val="34"/>
    <w:qFormat/>
    <w:rsid w:val="002320FB"/>
    <w:pPr>
      <w:ind w:left="720"/>
      <w:contextualSpacing/>
    </w:pPr>
  </w:style>
  <w:style w:type="character" w:styleId="Hyperlink">
    <w:name w:val="Hyperlink"/>
    <w:basedOn w:val="DefaultParagraphFont"/>
    <w:uiPriority w:val="99"/>
    <w:unhideWhenUsed/>
    <w:rsid w:val="00B77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7458">
      <w:bodyDiv w:val="1"/>
      <w:marLeft w:val="0"/>
      <w:marRight w:val="0"/>
      <w:marTop w:val="0"/>
      <w:marBottom w:val="0"/>
      <w:divBdr>
        <w:top w:val="none" w:sz="0" w:space="0" w:color="auto"/>
        <w:left w:val="none" w:sz="0" w:space="0" w:color="auto"/>
        <w:bottom w:val="none" w:sz="0" w:space="0" w:color="auto"/>
        <w:right w:val="none" w:sz="0" w:space="0" w:color="auto"/>
      </w:divBdr>
    </w:div>
    <w:div w:id="1559435850">
      <w:bodyDiv w:val="1"/>
      <w:marLeft w:val="0"/>
      <w:marRight w:val="0"/>
      <w:marTop w:val="0"/>
      <w:marBottom w:val="0"/>
      <w:divBdr>
        <w:top w:val="none" w:sz="0" w:space="0" w:color="auto"/>
        <w:left w:val="none" w:sz="0" w:space="0" w:color="auto"/>
        <w:bottom w:val="none" w:sz="0" w:space="0" w:color="auto"/>
        <w:right w:val="none" w:sz="0" w:space="0" w:color="auto"/>
      </w:divBdr>
    </w:div>
    <w:div w:id="17905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dmila.tomovic@nap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PANTELIC Alexandre</dc:creator>
  <cp:keywords/>
  <dc:description/>
  <cp:lastModifiedBy>Radmila Tomović</cp:lastModifiedBy>
  <cp:revision>4</cp:revision>
  <dcterms:created xsi:type="dcterms:W3CDTF">2023-05-12T14:59:00Z</dcterms:created>
  <dcterms:modified xsi:type="dcterms:W3CDTF">2023-05-23T13:47:00Z</dcterms:modified>
</cp:coreProperties>
</file>